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90A" w:rsidRDefault="00A1190A" w:rsidP="00A1190A">
      <w:pPr>
        <w:jc w:val="center"/>
        <w:rPr>
          <w:lang w:val="en-US"/>
        </w:rPr>
      </w:pPr>
      <w:r>
        <w:rPr>
          <w:lang w:val="en-US"/>
        </w:rPr>
        <w:t>INTERNSHIP</w:t>
      </w:r>
    </w:p>
    <w:p w:rsidR="00A1190A" w:rsidRDefault="00A1190A" w:rsidP="00A1190A">
      <w:pPr>
        <w:jc w:val="center"/>
        <w:rPr>
          <w:lang w:val="en-US"/>
        </w:rPr>
      </w:pPr>
      <w:r>
        <w:rPr>
          <w:lang w:val="en-US"/>
        </w:rPr>
        <w:t>Laws Regulating Real Estate</w:t>
      </w:r>
    </w:p>
    <w:p w:rsidR="00A1190A" w:rsidRDefault="00A1190A" w:rsidP="00A1190A">
      <w:pPr>
        <w:rPr>
          <w:lang w:val="en-US"/>
        </w:rPr>
      </w:pPr>
    </w:p>
    <w:p w:rsidR="00A1190A" w:rsidRDefault="00A1190A" w:rsidP="00A1190A">
      <w:pPr>
        <w:pStyle w:val="ListParagraph"/>
        <w:numPr>
          <w:ilvl w:val="0"/>
          <w:numId w:val="1"/>
        </w:numPr>
        <w:rPr>
          <w:lang w:val="en-US"/>
        </w:rPr>
      </w:pPr>
      <w:r w:rsidRPr="00A1190A">
        <w:rPr>
          <w:lang w:val="en-US"/>
        </w:rPr>
        <w:t>Real Estate Regulation and Development</w:t>
      </w:r>
      <w:r>
        <w:rPr>
          <w:lang w:val="en-US"/>
        </w:rPr>
        <w:t xml:space="preserve"> in India</w:t>
      </w:r>
    </w:p>
    <w:p w:rsidR="00A1190A" w:rsidRDefault="00A1190A" w:rsidP="00A1190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History of Real Estate Regulation in India</w:t>
      </w:r>
    </w:p>
    <w:p w:rsidR="00A1190A" w:rsidRDefault="00A1190A" w:rsidP="00A1190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The Maharashtra Experience</w:t>
      </w:r>
    </w:p>
    <w:p w:rsidR="00A1190A" w:rsidRDefault="00A1190A" w:rsidP="00A1190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The Maharashtra Flats Act 1963</w:t>
      </w:r>
    </w:p>
    <w:p w:rsidR="00A1190A" w:rsidRDefault="00A1190A" w:rsidP="00A1190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The Maharashtra Apartment Ownership Act 1970</w:t>
      </w:r>
    </w:p>
    <w:p w:rsidR="00A1190A" w:rsidRDefault="00A1190A" w:rsidP="00A1190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The Maharashtra Housing (Regulation and Development) Act 2012.</w:t>
      </w:r>
    </w:p>
    <w:p w:rsidR="00A1190A" w:rsidRDefault="00A1190A" w:rsidP="00A1190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Overview of the Real Estate (Regulation and Development) Act</w:t>
      </w:r>
      <w:r w:rsidR="00CA5032">
        <w:rPr>
          <w:lang w:val="en-US"/>
        </w:rPr>
        <w:t xml:space="preserve"> 2016 (RERA)</w:t>
      </w:r>
    </w:p>
    <w:p w:rsidR="00A1190A" w:rsidRDefault="00CA5032" w:rsidP="00A119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real estate projects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Different Types of Real Estate Projects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An overview of Plots, Buildings, and Apartments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Provisions regulating transparency and efficiency in the real estate sector</w:t>
      </w:r>
    </w:p>
    <w:p w:rsidR="00CA5032" w:rsidRDefault="00CA5032" w:rsidP="00CA503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are the stakeholders of Real Estate Projects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Duties and Functions of Promoters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Rights and Duties of Allottees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Rights and Duties of the Real Estate Agents</w:t>
      </w:r>
    </w:p>
    <w:p w:rsidR="00CA5032" w:rsidRDefault="00CA5032" w:rsidP="00CA503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Regulatory and Adjudicatory Mechanism under RERA.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RERA Authority</w:t>
      </w:r>
    </w:p>
    <w:p w:rsidR="00CA5032" w:rsidRDefault="00CA5032" w:rsidP="00CA503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Powers and Functions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Adjudication Officer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RERA Tribunal </w:t>
      </w:r>
    </w:p>
    <w:p w:rsidR="00CA5032" w:rsidRDefault="00CA5032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High Court</w:t>
      </w:r>
    </w:p>
    <w:p w:rsidR="00CA5032" w:rsidRDefault="00CA5032" w:rsidP="00CA503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Opportunities under the RERA Act</w:t>
      </w:r>
    </w:p>
    <w:p w:rsidR="00CA5032" w:rsidRDefault="00B1252B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Setting up a consultancy for offering assistance to stakeholders on the administrative side of the RERA Authority</w:t>
      </w:r>
    </w:p>
    <w:p w:rsidR="00CA5032" w:rsidRDefault="00B1252B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</w:t>
      </w:r>
      <w:r w:rsidR="00CA5032">
        <w:rPr>
          <w:lang w:val="en-US"/>
        </w:rPr>
        <w:t xml:space="preserve">ractice before </w:t>
      </w:r>
      <w:r>
        <w:rPr>
          <w:lang w:val="en-US"/>
        </w:rPr>
        <w:t xml:space="preserve">the </w:t>
      </w:r>
      <w:r w:rsidR="00CA5032">
        <w:rPr>
          <w:lang w:val="en-US"/>
        </w:rPr>
        <w:t>RERA Authority, Adjudication Officer, RERA Tribunal and the High Court</w:t>
      </w:r>
      <w:r>
        <w:rPr>
          <w:lang w:val="en-US"/>
        </w:rPr>
        <w:t>.</w:t>
      </w:r>
    </w:p>
    <w:p w:rsidR="00B1252B" w:rsidRDefault="00B1252B" w:rsidP="00CA50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Assistance in offering compliance with the apartment ownership laws.</w:t>
      </w:r>
    </w:p>
    <w:p w:rsidR="00B1252B" w:rsidRDefault="00B1252B" w:rsidP="00B1252B">
      <w:pPr>
        <w:rPr>
          <w:lang w:val="en-US"/>
        </w:rPr>
      </w:pPr>
      <w:r>
        <w:rPr>
          <w:lang w:val="en-US"/>
        </w:rPr>
        <w:t>Note:</w:t>
      </w:r>
      <w:r>
        <w:rPr>
          <w:lang w:val="en-US"/>
        </w:rPr>
        <w:tab/>
      </w:r>
    </w:p>
    <w:p w:rsidR="00B1252B" w:rsidRDefault="00B1252B" w:rsidP="00B1252B">
      <w:pPr>
        <w:pStyle w:val="ListParagraph"/>
        <w:numPr>
          <w:ilvl w:val="0"/>
          <w:numId w:val="4"/>
        </w:numPr>
        <w:rPr>
          <w:lang w:val="en-US"/>
        </w:rPr>
      </w:pPr>
      <w:r w:rsidRPr="00B1252B">
        <w:rPr>
          <w:lang w:val="en-US"/>
        </w:rPr>
        <w:t>The Total duration of the internship would be 7 days.</w:t>
      </w:r>
    </w:p>
    <w:p w:rsidR="00B1252B" w:rsidRDefault="00B1252B" w:rsidP="00B1252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topics referred to above will be covered in 5 days </w:t>
      </w:r>
    </w:p>
    <w:p w:rsidR="00B1252B" w:rsidRDefault="00B1252B" w:rsidP="00B1252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days will be dedicated to participants' presentations and assessments.</w:t>
      </w:r>
    </w:p>
    <w:p w:rsidR="00B1252B" w:rsidRPr="00B1252B" w:rsidRDefault="00B1252B" w:rsidP="00B1252B">
      <w:pPr>
        <w:pStyle w:val="ListParagraph"/>
        <w:ind w:left="1440"/>
        <w:rPr>
          <w:lang w:val="en-US"/>
        </w:rPr>
      </w:pPr>
    </w:p>
    <w:p w:rsidR="00B1252B" w:rsidRPr="00B1252B" w:rsidRDefault="00B1252B" w:rsidP="00B1252B">
      <w:pPr>
        <w:rPr>
          <w:lang w:val="en-US"/>
        </w:rPr>
      </w:pPr>
    </w:p>
    <w:sectPr w:rsidR="00B1252B" w:rsidRPr="00B12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75F1"/>
    <w:multiLevelType w:val="hybridMultilevel"/>
    <w:tmpl w:val="F432B76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6C86"/>
    <w:multiLevelType w:val="hybridMultilevel"/>
    <w:tmpl w:val="FBF2FC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F791C"/>
    <w:multiLevelType w:val="hybridMultilevel"/>
    <w:tmpl w:val="DD5A86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447F3"/>
    <w:multiLevelType w:val="hybridMultilevel"/>
    <w:tmpl w:val="E858246A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539232">
    <w:abstractNumId w:val="1"/>
  </w:num>
  <w:num w:numId="2" w16cid:durableId="105076099">
    <w:abstractNumId w:val="2"/>
  </w:num>
  <w:num w:numId="3" w16cid:durableId="1655600510">
    <w:abstractNumId w:val="0"/>
  </w:num>
  <w:num w:numId="4" w16cid:durableId="212048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0A"/>
    <w:rsid w:val="00266865"/>
    <w:rsid w:val="00A1190A"/>
    <w:rsid w:val="00B1252B"/>
    <w:rsid w:val="00C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8F25C"/>
  <w15:chartTrackingRefBased/>
  <w15:docId w15:val="{E6137813-12E8-4949-8F74-D983E158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9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1226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Gomez</dc:creator>
  <cp:keywords/>
  <dc:description/>
  <cp:lastModifiedBy>Johnson Gomez</cp:lastModifiedBy>
  <cp:revision>1</cp:revision>
  <dcterms:created xsi:type="dcterms:W3CDTF">2025-05-13T04:41:00Z</dcterms:created>
  <dcterms:modified xsi:type="dcterms:W3CDTF">2025-05-13T05:14:00Z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6627567c-9e51-4ca4-a5b4-cc9862219a62</vt:lpwstr>
  </property>
</Properties>
</file>